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85" w:rsidRPr="00745E85" w:rsidRDefault="00745E85" w:rsidP="003F79F1">
      <w:pPr>
        <w:shd w:val="clear" w:color="auto" w:fill="FFFFFF"/>
        <w:spacing w:after="0" w:line="240" w:lineRule="auto"/>
        <w:rPr>
          <w:rFonts w:ascii="Verdana" w:eastAsia="Times New Roman" w:hAnsi="Verdana" w:cs="Arial"/>
          <w:b/>
          <w:bCs/>
          <w:caps/>
          <w:color w:val="235465"/>
          <w:spacing w:val="5"/>
          <w:sz w:val="24"/>
          <w:szCs w:val="24"/>
          <w:lang w:eastAsia="es-ES"/>
        </w:rPr>
      </w:pPr>
    </w:p>
    <w:p w:rsidR="003F79F1" w:rsidRPr="003F79F1" w:rsidRDefault="003F79F1" w:rsidP="003F79F1">
      <w:pPr>
        <w:shd w:val="clear" w:color="auto" w:fill="FFFFFF"/>
        <w:spacing w:after="0" w:line="240" w:lineRule="auto"/>
        <w:rPr>
          <w:rFonts w:ascii="Verdana" w:eastAsia="Times New Roman" w:hAnsi="Verdana" w:cs="Arial"/>
          <w:color w:val="333333"/>
          <w:sz w:val="24"/>
          <w:szCs w:val="24"/>
          <w:lang w:eastAsia="es-ES"/>
        </w:rPr>
      </w:pPr>
      <w:r w:rsidRPr="00745E85">
        <w:rPr>
          <w:rFonts w:ascii="Verdana" w:eastAsia="Times New Roman" w:hAnsi="Verdana" w:cs="Arial"/>
          <w:b/>
          <w:bCs/>
          <w:caps/>
          <w:color w:val="235465"/>
          <w:spacing w:val="5"/>
          <w:sz w:val="24"/>
          <w:szCs w:val="24"/>
          <w:lang w:eastAsia="es-ES"/>
        </w:rPr>
        <w:t xml:space="preserve">david le breton. sociólogo </w:t>
      </w:r>
    </w:p>
    <w:p w:rsidR="003F79F1" w:rsidRPr="003F79F1" w:rsidRDefault="003F79F1" w:rsidP="003F79F1">
      <w:pPr>
        <w:shd w:val="clear" w:color="auto" w:fill="FFFFFF"/>
        <w:spacing w:after="450" w:line="780" w:lineRule="atLeast"/>
        <w:outlineLvl w:val="0"/>
        <w:rPr>
          <w:rFonts w:ascii="Verdana" w:eastAsia="Times New Roman" w:hAnsi="Verdana" w:cs="Arial"/>
          <w:color w:val="333333"/>
          <w:spacing w:val="-8"/>
          <w:kern w:val="36"/>
          <w:sz w:val="24"/>
          <w:szCs w:val="24"/>
          <w:lang w:eastAsia="es-ES"/>
        </w:rPr>
      </w:pPr>
      <w:r w:rsidRPr="003F79F1">
        <w:rPr>
          <w:rFonts w:ascii="Verdana" w:eastAsia="Times New Roman" w:hAnsi="Verdana" w:cs="Arial"/>
          <w:color w:val="333333"/>
          <w:spacing w:val="-8"/>
          <w:kern w:val="36"/>
          <w:sz w:val="24"/>
          <w:szCs w:val="24"/>
          <w:lang w:eastAsia="es-ES"/>
        </w:rPr>
        <w:t>"Guardar silencio y caminar son hoy día dos formas de resistencia política"</w:t>
      </w:r>
    </w:p>
    <w:p w:rsidR="00283316" w:rsidRPr="00745E85" w:rsidRDefault="003F79F1" w:rsidP="00F71BD6">
      <w:pPr>
        <w:numPr>
          <w:ilvl w:val="0"/>
          <w:numId w:val="1"/>
        </w:numPr>
        <w:pBdr>
          <w:top w:val="single" w:sz="6" w:space="0" w:color="EFEFEF"/>
          <w:left w:val="single" w:sz="2" w:space="0" w:color="EFEFEF"/>
          <w:bottom w:val="single" w:sz="6" w:space="0" w:color="EFEFEF"/>
          <w:right w:val="single" w:sz="2" w:space="0" w:color="EFEFEF"/>
        </w:pBdr>
        <w:shd w:val="clear" w:color="auto" w:fill="FFFFFF"/>
        <w:spacing w:before="100" w:beforeAutospacing="1" w:after="100" w:afterAutospacing="1" w:line="240" w:lineRule="auto"/>
        <w:ind w:left="-135"/>
        <w:rPr>
          <w:rFonts w:ascii="Verdana" w:hAnsi="Verdana"/>
          <w:sz w:val="24"/>
          <w:szCs w:val="24"/>
        </w:rPr>
      </w:pPr>
      <w:r w:rsidRPr="003F79F1">
        <w:rPr>
          <w:rFonts w:ascii="Verdana" w:eastAsia="Times New Roman" w:hAnsi="Verdana" w:cs="Arial"/>
          <w:color w:val="666666"/>
          <w:sz w:val="24"/>
          <w:szCs w:val="24"/>
          <w:lang w:eastAsia="es-ES"/>
        </w:rPr>
        <w:t xml:space="preserve">El pensador francés, autor de libros como 'El silencio' y 'Elogio del caminar', desgrana su ideario en esta entrevista ofrecida al Grupo </w:t>
      </w:r>
      <w:proofErr w:type="spellStart"/>
      <w:r w:rsidRPr="003F79F1">
        <w:rPr>
          <w:rFonts w:ascii="Verdana" w:eastAsia="Times New Roman" w:hAnsi="Verdana" w:cs="Arial"/>
          <w:color w:val="666666"/>
          <w:sz w:val="24"/>
          <w:szCs w:val="24"/>
          <w:lang w:eastAsia="es-ES"/>
        </w:rPr>
        <w:t>Joly</w:t>
      </w:r>
      <w:proofErr w:type="spellEnd"/>
      <w:r w:rsidRPr="003F79F1">
        <w:rPr>
          <w:rFonts w:ascii="Verdana" w:eastAsia="Times New Roman" w:hAnsi="Verdana" w:cs="Arial"/>
          <w:color w:val="666666"/>
          <w:sz w:val="24"/>
          <w:szCs w:val="24"/>
          <w:lang w:eastAsia="es-ES"/>
        </w:rPr>
        <w:t xml:space="preserve"> antes de pronunciar una conferencia en La Térmica</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t xml:space="preserve">Doctor en Sociología de la Universidad París VII y profesor en la Facultad de Ciencias Sociales de la Universidad de Ciencias Humanas Marc </w:t>
      </w:r>
      <w:proofErr w:type="spellStart"/>
      <w:r w:rsidRPr="00745E85">
        <w:rPr>
          <w:rFonts w:ascii="Verdana" w:hAnsi="Verdana" w:cs="Arial"/>
          <w:color w:val="333333"/>
        </w:rPr>
        <w:t>Bloch</w:t>
      </w:r>
      <w:proofErr w:type="spellEnd"/>
      <w:r w:rsidRPr="00745E85">
        <w:rPr>
          <w:rFonts w:ascii="Verdana" w:hAnsi="Verdana" w:cs="Arial"/>
          <w:color w:val="333333"/>
        </w:rPr>
        <w:t xml:space="preserve"> de Estrasburgo, el pensador francés David Le </w:t>
      </w:r>
      <w:proofErr w:type="spellStart"/>
      <w:r w:rsidRPr="00745E85">
        <w:rPr>
          <w:rFonts w:ascii="Verdana" w:hAnsi="Verdana" w:cs="Arial"/>
          <w:color w:val="333333"/>
        </w:rPr>
        <w:t>Breton</w:t>
      </w:r>
      <w:proofErr w:type="spellEnd"/>
      <w:r w:rsidRPr="00745E85">
        <w:rPr>
          <w:rFonts w:ascii="Verdana" w:hAnsi="Verdana" w:cs="Arial"/>
          <w:color w:val="333333"/>
        </w:rPr>
        <w:t xml:space="preserve"> (Le </w:t>
      </w:r>
      <w:proofErr w:type="spellStart"/>
      <w:r w:rsidRPr="00745E85">
        <w:rPr>
          <w:rFonts w:ascii="Verdana" w:hAnsi="Verdana" w:cs="Arial"/>
          <w:color w:val="333333"/>
        </w:rPr>
        <w:t>Mans</w:t>
      </w:r>
      <w:proofErr w:type="spellEnd"/>
      <w:r w:rsidRPr="00745E85">
        <w:rPr>
          <w:rFonts w:ascii="Verdana" w:hAnsi="Verdana" w:cs="Arial"/>
          <w:color w:val="333333"/>
        </w:rPr>
        <w:t xml:space="preserve">, 1953) encarna como pocos de sus contemporáneos la mejor tradición intelectual de su país. En España ha publicado con éxito libros como </w:t>
      </w:r>
      <w:r w:rsidRPr="00745E85">
        <w:rPr>
          <w:rStyle w:val="nfasis"/>
          <w:rFonts w:ascii="Verdana" w:hAnsi="Verdana" w:cs="Arial"/>
          <w:color w:val="333333"/>
        </w:rPr>
        <w:t>El silencio, Elogio del caminar</w:t>
      </w:r>
      <w:r w:rsidRPr="00745E85">
        <w:rPr>
          <w:rFonts w:ascii="Verdana" w:hAnsi="Verdana" w:cs="Arial"/>
          <w:color w:val="333333"/>
        </w:rPr>
        <w:t xml:space="preserve"> y </w:t>
      </w:r>
      <w:r w:rsidRPr="00745E85">
        <w:rPr>
          <w:rStyle w:val="nfasis"/>
          <w:rFonts w:ascii="Verdana" w:hAnsi="Verdana" w:cs="Arial"/>
          <w:color w:val="333333"/>
        </w:rPr>
        <w:t>Desaparecer de sí: una tentación contemporánea</w:t>
      </w:r>
      <w:r w:rsidRPr="00745E85">
        <w:rPr>
          <w:rFonts w:ascii="Verdana" w:hAnsi="Verdana" w:cs="Arial"/>
          <w:color w:val="333333"/>
        </w:rPr>
        <w:t>, donde apuesta por formas concretas de resistencia ante la deshumanización del presente. Esta semana pronunció una conferencia en La Térmica, el centro de cultura contemporánea de la Diputación de Málaga, antes de la cual concedió esta entrevista.</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Style w:val="Textoennegrita"/>
          <w:rFonts w:ascii="Verdana" w:hAnsi="Verdana" w:cs="Arial"/>
          <w:color w:val="333333"/>
        </w:rPr>
        <w:t>-Permítame una pregunta un tanto primaria para empezar: usted defiende el silencio como forma de resistencia, pero ¿de dónde nace el ruido?</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t>-Buena parte de nuestra relación con el ruido procede del desarrollo tecnológico, especialmente en su carácter más portátil: siempre llevamos encima dispositivos que nos recuerdan que estamos conectados, que nos avisan cuando hemos recibido un mensaje, que organizan nuestros horarios a base de ruido. Esta circunstancia ha venido a incorporarse a las que ya habían cobrado forma en el siglo XX como hábitos contrarios al silencio, especialmente en las grandes ciudades, gobernadas por el tráfico y numerosas variedades de contaminación acústica. En este contexto, el silencio implica una forma de resistencia, una manera de mantener a salvo una dimensión interior frente a las agresiones externas. El silencio nos permite ser conscientes de la conexión que mantenemos con ese espacio interior, la visibiliza, mientras que el ruido la oculta. Otra manera que tenemos de conectar con nuestro interior es el caminar, que transcurre en el mismo silencio. Quizá el mayor problema es que la comunicación ha eliminado los mecanismos propios de la conversación y se ha hecho altamente utilitarista a base de dispositivos portátiles. Y la presión psicológica que soportamos para hacer acopio de ellos es enorme.</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Style w:val="Textoennegrita"/>
          <w:rFonts w:ascii="Verdana" w:hAnsi="Verdana" w:cs="Arial"/>
          <w:color w:val="333333"/>
        </w:rPr>
        <w:t>-¿Es más fácil cultivar y fomentar el silencio en Oriente que en Europa y EEUU, por ejemplo?</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lastRenderedPageBreak/>
        <w:t>-Sí, en la tradición japonesa hay una noción muy importante de disciplina interior que ha cristalizado en sistemas de pensamiento como la filosofía zen. Digamos que en Oriente hay mucho camino andado, pero las invasiones contra las que conviene oponer resistencia son ya las mismas.</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Style w:val="Textoennegrita"/>
          <w:rFonts w:ascii="Verdana" w:hAnsi="Verdana" w:cs="Arial"/>
          <w:color w:val="333333"/>
        </w:rPr>
        <w:t>-¿Qué respondería a quienes sostienen que el silencio es una confesión de la ignorancia?</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t>-El silencio es la expresión más veraz y efectiva de las cosas innombrables. Y la toma de conciencia de que hay determinadas experiencias para las que el lenguaje no sirve, o no alcanza, es un rasgo decisivo del conocimiento. En este sentido, tradiciones como la cristiana, en la que el silencio es muy importante, resultan reveladoras: la sabiduría va a dirigida a comprender lo que no se puede decir, lo que trasciende el lenguaje. En esta misma tradición, el silencio es una vía de acercamiento a Dios, lo que también puede interpretarse como un conocimiento. Podemos utilizar el silencio para conocernos mejor a nosotros mismos, para aislarnos del ruido. Y éste es un valor a reivindicar en el presente.</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Style w:val="Textoennegrita"/>
          <w:rFonts w:ascii="Verdana" w:hAnsi="Verdana" w:cs="Arial"/>
          <w:color w:val="333333"/>
        </w:rPr>
        <w:t xml:space="preserve">-En cuanto al </w:t>
      </w:r>
      <w:r w:rsidRPr="00745E85">
        <w:rPr>
          <w:rStyle w:val="nfasis"/>
          <w:rFonts w:ascii="Verdana" w:hAnsi="Verdana" w:cs="Arial"/>
          <w:color w:val="333333"/>
        </w:rPr>
        <w:t>desaparecer de sí,</w:t>
      </w:r>
      <w:r w:rsidRPr="00745E85">
        <w:rPr>
          <w:rStyle w:val="Textoennegrita"/>
          <w:rFonts w:ascii="Verdana" w:hAnsi="Verdana" w:cs="Arial"/>
          <w:color w:val="333333"/>
        </w:rPr>
        <w:t xml:space="preserve"> pienso en la psicología constructivista y en autores como Jean </w:t>
      </w:r>
      <w:proofErr w:type="spellStart"/>
      <w:r w:rsidRPr="00745E85">
        <w:rPr>
          <w:rStyle w:val="Textoennegrita"/>
          <w:rFonts w:ascii="Verdana" w:hAnsi="Verdana" w:cs="Arial"/>
          <w:color w:val="333333"/>
        </w:rPr>
        <w:t>Piaget</w:t>
      </w:r>
      <w:proofErr w:type="spellEnd"/>
      <w:r w:rsidRPr="00745E85">
        <w:rPr>
          <w:rStyle w:val="Textoennegrita"/>
          <w:rFonts w:ascii="Verdana" w:hAnsi="Verdana" w:cs="Arial"/>
          <w:color w:val="333333"/>
        </w:rPr>
        <w:t xml:space="preserve">. ¿Sería posible formular una psicología de la </w:t>
      </w:r>
      <w:r w:rsidRPr="00745E85">
        <w:rPr>
          <w:rStyle w:val="nfasis"/>
          <w:rFonts w:ascii="Verdana" w:hAnsi="Verdana" w:cs="Arial"/>
          <w:color w:val="333333"/>
        </w:rPr>
        <w:t>deconstrucción</w:t>
      </w:r>
      <w:r w:rsidRPr="00745E85">
        <w:rPr>
          <w:rStyle w:val="Textoennegrita"/>
          <w:rFonts w:ascii="Verdana" w:hAnsi="Verdana" w:cs="Arial"/>
          <w:color w:val="333333"/>
        </w:rPr>
        <w:t xml:space="preserve"> para la personalidad?</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t>-Sí, es posible llegar a eso a través de una disciplina, un ejercitarse en el silencio. Como te contaba, en Japón esta disciplina es algo muy común. Podemos ir abriendo en nuestra rutina diaria huecos para el silencio, para meditar y encontrarnos con nosotros mismos, y con la disciplina adecuada esos huecos serán cada vez mayores. Mi mayor experiencia en este sentido, la definitiva, fue en el Camino de Santiago: cuando al fin llegué a Compostela, comprendí que me había transformado completamente después de numerosos días en marcha y en absoluto silencio. Fue un renacimiento.</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Style w:val="Textoennegrita"/>
          <w:rFonts w:ascii="Verdana" w:hAnsi="Verdana" w:cs="Arial"/>
          <w:color w:val="333333"/>
        </w:rPr>
        <w:t xml:space="preserve">-En Francia tienen ustedes una gran tradición del caminar con Balzac y la figura del </w:t>
      </w:r>
      <w:proofErr w:type="spellStart"/>
      <w:r w:rsidRPr="00745E85">
        <w:rPr>
          <w:rStyle w:val="nfasis"/>
          <w:rFonts w:ascii="Verdana" w:hAnsi="Verdana" w:cs="Arial"/>
          <w:color w:val="333333"/>
        </w:rPr>
        <w:t>flâneur</w:t>
      </w:r>
      <w:proofErr w:type="spellEnd"/>
      <w:r w:rsidRPr="00745E85">
        <w:rPr>
          <w:rStyle w:val="Textoennegrita"/>
          <w:rFonts w:ascii="Verdana" w:hAnsi="Verdana" w:cs="Arial"/>
          <w:color w:val="333333"/>
        </w:rPr>
        <w:t>.</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t xml:space="preserve">-Sí, el caminar en las ciudades, el vagar sin una meta concreta. No sólo Balzac, también </w:t>
      </w:r>
      <w:proofErr w:type="spellStart"/>
      <w:r w:rsidRPr="00745E85">
        <w:rPr>
          <w:rFonts w:ascii="Verdana" w:hAnsi="Verdana" w:cs="Arial"/>
          <w:color w:val="333333"/>
        </w:rPr>
        <w:t>Flaubert</w:t>
      </w:r>
      <w:proofErr w:type="spellEnd"/>
      <w:r w:rsidRPr="00745E85">
        <w:rPr>
          <w:rFonts w:ascii="Verdana" w:hAnsi="Verdana" w:cs="Arial"/>
          <w:color w:val="333333"/>
        </w:rPr>
        <w:t xml:space="preserve"> lo defendía. Y para los </w:t>
      </w:r>
      <w:proofErr w:type="spellStart"/>
      <w:r w:rsidRPr="00745E85">
        <w:rPr>
          <w:rFonts w:ascii="Verdana" w:hAnsi="Verdana" w:cs="Arial"/>
          <w:color w:val="333333"/>
        </w:rPr>
        <w:t>situacionistas</w:t>
      </w:r>
      <w:proofErr w:type="spellEnd"/>
      <w:r w:rsidRPr="00745E85">
        <w:rPr>
          <w:rFonts w:ascii="Verdana" w:hAnsi="Verdana" w:cs="Arial"/>
          <w:color w:val="333333"/>
        </w:rPr>
        <w:t xml:space="preserve"> se convirtió en un asunto fundamental. Caminar es otra forma de tomar conciencia de sí, de reparar en el propio cuerpo, en la respiración, en el silencio interior. Hay quienes en la Edad Media se liaban a caminar en el desierto, pero la práctica del caminar en las ciudades encierra connotaciones relacionadas con el placer. Se trata de disfrutar con lo que percibes, de deleitarte con los atractivos que la ciudad te ofrece a través de los sentidos. Es una actividad hedonista. Jean </w:t>
      </w:r>
      <w:proofErr w:type="spellStart"/>
      <w:r w:rsidRPr="00745E85">
        <w:rPr>
          <w:rFonts w:ascii="Verdana" w:hAnsi="Verdana" w:cs="Arial"/>
          <w:color w:val="333333"/>
        </w:rPr>
        <w:t>Baudrillard</w:t>
      </w:r>
      <w:proofErr w:type="spellEnd"/>
      <w:r w:rsidRPr="00745E85">
        <w:rPr>
          <w:rFonts w:ascii="Verdana" w:hAnsi="Verdana" w:cs="Arial"/>
          <w:color w:val="333333"/>
        </w:rPr>
        <w:t xml:space="preserve"> y los intelectuales de la estela sartreana también lo definieron así, como una práctica contraria al puritanismo.</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Style w:val="Textoennegrita"/>
          <w:rFonts w:ascii="Verdana" w:hAnsi="Verdana" w:cs="Arial"/>
          <w:color w:val="333333"/>
        </w:rPr>
        <w:lastRenderedPageBreak/>
        <w:t>-¿Es por esa calidad de resistencia por la que a quien camina sin rumbo se le tacha de loco?</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t>-Así es, y por eso el caminar, como el silencio, es una forma de resistencia política. A la hora de salir de casa y moverte te ves de inmediato intervenido por criterios utilitaristas que te aclaran perfectamente a dónde tienes que ir, por qué camino y en qué medio. Caminar porque sí, eliminando de la práctica cualquier tipo de apreciación útil, con una intención decidida de contemplación, implica una resistencia contra ese utilitarismo y de paso también contra el racionalismo, que es su principal benefactor. La marcha te permite advertir lo hermosa que es la Catedral, lo juguetón que es el gato que se esconde ahí, los colores de la puesta de sol, sin más fin, porque ése es todo su fin: la contemplación del mundo. Frente a un utilitarismo que concibe el mundo como un medio para la producción, el caminante asimila el mundo contenido en las ciudades como un fin en sí mismo. Y esto, claro, es contrario a la lógica imperante. De ahí la vinculación con la locura.</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Style w:val="Textoennegrita"/>
          <w:rFonts w:ascii="Verdana" w:hAnsi="Verdana" w:cs="Arial"/>
          <w:color w:val="333333"/>
        </w:rPr>
        <w:t>-Sin embargo, con su transformación en centros comerciales, y pienso en el mismo corazón de Málaga, ¿no se han convertido las ciudades en los peores enemigos de los caminantes?</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t>-Sí, no le falta razón. De hecho, todas las grandes ciudades, ya sean París o Tokio, se han convertido ya en superficies comerciales. Es muy importante que las ciudades encuentren un equilibrio entre los recursos que garantizan su prosperidad y la calidad de vida de quienes residen en ellas. De otra manera, las ciudades se convierten en entidades deshumanizadoras. El hecho de caminar en sus calles sin interés alguno en comprar ni en gastar dinero, sólo en vagar sin rumbo de aquí para allá, porque sí, también es una forma de hacerlas más humanas, de rebelarse contra las órdenes que convierten todas y cada una de las interacciones humanas en un proceso económico.</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Style w:val="Textoennegrita"/>
          <w:rFonts w:ascii="Verdana" w:hAnsi="Verdana" w:cs="Arial"/>
          <w:color w:val="333333"/>
        </w:rPr>
        <w:t>-De vuelta al silencio, ¿no ha sido la industria cultural uno de los principales cauces del ruido en el último medio siglo?</w:t>
      </w:r>
    </w:p>
    <w:p w:rsidR="00F71BD6" w:rsidRPr="00745E85" w:rsidRDefault="00F71BD6" w:rsidP="00F71BD6">
      <w:pPr>
        <w:pStyle w:val="mce"/>
        <w:numPr>
          <w:ilvl w:val="0"/>
          <w:numId w:val="1"/>
        </w:numPr>
        <w:shd w:val="clear" w:color="auto" w:fill="FFFFFF"/>
        <w:rPr>
          <w:rFonts w:ascii="Verdana" w:hAnsi="Verdana" w:cs="Arial"/>
          <w:color w:val="333333"/>
        </w:rPr>
      </w:pPr>
      <w:r w:rsidRPr="00745E85">
        <w:rPr>
          <w:rFonts w:ascii="Verdana" w:hAnsi="Verdana" w:cs="Arial"/>
          <w:color w:val="333333"/>
        </w:rPr>
        <w:t xml:space="preserve">-Sí, eso es. Estoy de acuerdo. En mi libro </w:t>
      </w:r>
      <w:r w:rsidRPr="00745E85">
        <w:rPr>
          <w:rStyle w:val="nfasis"/>
          <w:rFonts w:ascii="Verdana" w:hAnsi="Verdana" w:cs="Arial"/>
          <w:color w:val="333333"/>
        </w:rPr>
        <w:t>El silencio</w:t>
      </w:r>
      <w:r w:rsidRPr="00745E85">
        <w:rPr>
          <w:rFonts w:ascii="Verdana" w:hAnsi="Verdana" w:cs="Arial"/>
          <w:color w:val="333333"/>
        </w:rPr>
        <w:t xml:space="preserve"> me ocupaba de este asunto. Porque al final la industria cultural viene a ser una forma del poder político. Una actividad cultural debería ir encaminada a que cada uno se encontrara consigo mismo, se reconociera en su interior, entablara un diálogo íntimo sin salir de sí, ayudándose de los instrumentos que la cultura debiera poner a su alcance. Pero en lugar de eso tenemos una cultura que es cada vez más de masas y menos de personas, en la que es imposible reconocerse. También es importante oponer resistencia a las formas invasivas de la cultura mediante el silenc</w:t>
      </w:r>
      <w:r w:rsidR="00745E85" w:rsidRPr="00745E85">
        <w:rPr>
          <w:rFonts w:ascii="Verdana" w:hAnsi="Verdana" w:cs="Arial"/>
          <w:color w:val="333333"/>
        </w:rPr>
        <w:t>io.</w:t>
      </w:r>
    </w:p>
    <w:p w:rsidR="00745E85" w:rsidRPr="00745E85" w:rsidRDefault="00745E85" w:rsidP="007B2795">
      <w:pPr>
        <w:pStyle w:val="mce"/>
        <w:shd w:val="clear" w:color="auto" w:fill="FFFFFF"/>
        <w:ind w:left="360"/>
        <w:rPr>
          <w:rFonts w:ascii="Verdana" w:hAnsi="Verdana" w:cs="Arial"/>
          <w:color w:val="333333"/>
        </w:rPr>
      </w:pPr>
    </w:p>
    <w:sectPr w:rsidR="00745E85" w:rsidRPr="00745E85" w:rsidSect="002833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01E08"/>
    <w:multiLevelType w:val="multilevel"/>
    <w:tmpl w:val="B67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9F1"/>
    <w:rsid w:val="00283316"/>
    <w:rsid w:val="003F79F1"/>
    <w:rsid w:val="00745E85"/>
    <w:rsid w:val="007B2795"/>
    <w:rsid w:val="00D042CB"/>
    <w:rsid w:val="00F71B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16"/>
  </w:style>
  <w:style w:type="paragraph" w:styleId="Ttulo1">
    <w:name w:val="heading 1"/>
    <w:basedOn w:val="Normal"/>
    <w:link w:val="Ttulo1Car"/>
    <w:uiPriority w:val="9"/>
    <w:qFormat/>
    <w:rsid w:val="003F79F1"/>
    <w:pPr>
      <w:spacing w:before="100" w:beforeAutospacing="1" w:after="100" w:afterAutospacing="1" w:line="240" w:lineRule="auto"/>
      <w:outlineLvl w:val="0"/>
    </w:pPr>
    <w:rPr>
      <w:rFonts w:ascii="Times New Roman" w:eastAsia="Times New Roman" w:hAnsi="Times New Roman" w:cs="Times New Roman"/>
      <w:kern w:val="36"/>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79F1"/>
    <w:rPr>
      <w:rFonts w:ascii="Times New Roman" w:eastAsia="Times New Roman" w:hAnsi="Times New Roman" w:cs="Times New Roman"/>
      <w:kern w:val="36"/>
      <w:sz w:val="24"/>
      <w:szCs w:val="24"/>
      <w:lang w:eastAsia="es-ES"/>
    </w:rPr>
  </w:style>
  <w:style w:type="paragraph" w:styleId="NormalWeb">
    <w:name w:val="Normal (Web)"/>
    <w:basedOn w:val="Normal"/>
    <w:uiPriority w:val="99"/>
    <w:semiHidden/>
    <w:unhideWhenUsed/>
    <w:rsid w:val="003F79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g-bkn-kicker1">
    <w:name w:val="pg-bkn-kicker1"/>
    <w:basedOn w:val="Fuentedeprrafopredeter"/>
    <w:rsid w:val="003F79F1"/>
    <w:rPr>
      <w:rFonts w:ascii="Roboto" w:hAnsi="Roboto" w:hint="default"/>
      <w:b/>
      <w:bCs/>
      <w:i w:val="0"/>
      <w:iCs w:val="0"/>
      <w:caps/>
      <w:vanish w:val="0"/>
      <w:webHidden w:val="0"/>
      <w:color w:val="235465"/>
      <w:spacing w:val="5"/>
      <w:sz w:val="21"/>
      <w:szCs w:val="21"/>
      <w:specVanish w:val="0"/>
    </w:rPr>
  </w:style>
  <w:style w:type="character" w:styleId="nfasis">
    <w:name w:val="Emphasis"/>
    <w:basedOn w:val="Fuentedeprrafopredeter"/>
    <w:uiPriority w:val="20"/>
    <w:qFormat/>
    <w:rsid w:val="00F71BD6"/>
    <w:rPr>
      <w:b w:val="0"/>
      <w:bCs w:val="0"/>
      <w:i w:val="0"/>
      <w:iCs w:val="0"/>
    </w:rPr>
  </w:style>
  <w:style w:type="character" w:styleId="Textoennegrita">
    <w:name w:val="Strong"/>
    <w:basedOn w:val="Fuentedeprrafopredeter"/>
    <w:uiPriority w:val="22"/>
    <w:qFormat/>
    <w:rsid w:val="00F71BD6"/>
    <w:rPr>
      <w:b w:val="0"/>
      <w:bCs w:val="0"/>
      <w:i w:val="0"/>
      <w:iCs w:val="0"/>
    </w:rPr>
  </w:style>
  <w:style w:type="paragraph" w:customStyle="1" w:styleId="mce">
    <w:name w:val="mce"/>
    <w:basedOn w:val="Normal"/>
    <w:rsid w:val="00F71BD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4084043">
      <w:bodyDiv w:val="1"/>
      <w:marLeft w:val="0"/>
      <w:marRight w:val="0"/>
      <w:marTop w:val="0"/>
      <w:marBottom w:val="0"/>
      <w:divBdr>
        <w:top w:val="none" w:sz="0" w:space="0" w:color="auto"/>
        <w:left w:val="none" w:sz="0" w:space="0" w:color="auto"/>
        <w:bottom w:val="none" w:sz="0" w:space="0" w:color="auto"/>
        <w:right w:val="none" w:sz="0" w:space="0" w:color="auto"/>
      </w:divBdr>
      <w:divsChild>
        <w:div w:id="1096831639">
          <w:marLeft w:val="0"/>
          <w:marRight w:val="0"/>
          <w:marTop w:val="0"/>
          <w:marBottom w:val="0"/>
          <w:divBdr>
            <w:top w:val="none" w:sz="0" w:space="0" w:color="auto"/>
            <w:left w:val="none" w:sz="0" w:space="0" w:color="auto"/>
            <w:bottom w:val="none" w:sz="0" w:space="0" w:color="auto"/>
            <w:right w:val="none" w:sz="0" w:space="0" w:color="auto"/>
          </w:divBdr>
          <w:divsChild>
            <w:div w:id="1913999691">
              <w:marLeft w:val="0"/>
              <w:marRight w:val="0"/>
              <w:marTop w:val="0"/>
              <w:marBottom w:val="0"/>
              <w:divBdr>
                <w:top w:val="none" w:sz="0" w:space="0" w:color="auto"/>
                <w:left w:val="none" w:sz="0" w:space="0" w:color="auto"/>
                <w:bottom w:val="none" w:sz="0" w:space="0" w:color="auto"/>
                <w:right w:val="none" w:sz="0" w:space="0" w:color="auto"/>
              </w:divBdr>
              <w:divsChild>
                <w:div w:id="1924677359">
                  <w:marLeft w:val="0"/>
                  <w:marRight w:val="0"/>
                  <w:marTop w:val="0"/>
                  <w:marBottom w:val="0"/>
                  <w:divBdr>
                    <w:top w:val="none" w:sz="0" w:space="0" w:color="auto"/>
                    <w:left w:val="none" w:sz="0" w:space="0" w:color="auto"/>
                    <w:bottom w:val="none" w:sz="0" w:space="0" w:color="auto"/>
                    <w:right w:val="none" w:sz="0" w:space="0" w:color="auto"/>
                  </w:divBdr>
                  <w:divsChild>
                    <w:div w:id="313030560">
                      <w:marLeft w:val="-150"/>
                      <w:marRight w:val="-150"/>
                      <w:marTop w:val="0"/>
                      <w:marBottom w:val="300"/>
                      <w:divBdr>
                        <w:top w:val="none" w:sz="0" w:space="0" w:color="auto"/>
                        <w:left w:val="none" w:sz="0" w:space="0" w:color="auto"/>
                        <w:bottom w:val="none" w:sz="0" w:space="0" w:color="auto"/>
                        <w:right w:val="none" w:sz="0" w:space="0" w:color="auto"/>
                      </w:divBdr>
                      <w:divsChild>
                        <w:div w:id="1553149742">
                          <w:marLeft w:val="15"/>
                          <w:marRight w:val="0"/>
                          <w:marTop w:val="0"/>
                          <w:marBottom w:val="0"/>
                          <w:divBdr>
                            <w:top w:val="none" w:sz="0" w:space="0" w:color="auto"/>
                            <w:left w:val="none" w:sz="0" w:space="0" w:color="auto"/>
                            <w:bottom w:val="none" w:sz="0" w:space="0" w:color="auto"/>
                            <w:right w:val="none" w:sz="0" w:space="0" w:color="auto"/>
                          </w:divBdr>
                          <w:divsChild>
                            <w:div w:id="229390369">
                              <w:marLeft w:val="-150"/>
                              <w:marRight w:val="-150"/>
                              <w:marTop w:val="0"/>
                              <w:marBottom w:val="300"/>
                              <w:divBdr>
                                <w:top w:val="none" w:sz="0" w:space="0" w:color="auto"/>
                                <w:left w:val="none" w:sz="0" w:space="0" w:color="auto"/>
                                <w:bottom w:val="none" w:sz="0" w:space="0" w:color="auto"/>
                                <w:right w:val="none" w:sz="0" w:space="0" w:color="auto"/>
                              </w:divBdr>
                              <w:divsChild>
                                <w:div w:id="1561332263">
                                  <w:marLeft w:val="15"/>
                                  <w:marRight w:val="0"/>
                                  <w:marTop w:val="0"/>
                                  <w:marBottom w:val="0"/>
                                  <w:divBdr>
                                    <w:top w:val="none" w:sz="0" w:space="0" w:color="auto"/>
                                    <w:left w:val="none" w:sz="0" w:space="0" w:color="auto"/>
                                    <w:bottom w:val="none" w:sz="0" w:space="0" w:color="auto"/>
                                    <w:right w:val="none" w:sz="0" w:space="0" w:color="auto"/>
                                  </w:divBdr>
                                  <w:divsChild>
                                    <w:div w:id="1212113012">
                                      <w:marLeft w:val="0"/>
                                      <w:marRight w:val="0"/>
                                      <w:marTop w:val="0"/>
                                      <w:marBottom w:val="0"/>
                                      <w:divBdr>
                                        <w:top w:val="none" w:sz="0" w:space="0" w:color="auto"/>
                                        <w:left w:val="none" w:sz="0" w:space="0" w:color="auto"/>
                                        <w:bottom w:val="none" w:sz="0" w:space="0" w:color="auto"/>
                                        <w:right w:val="none" w:sz="0" w:space="0" w:color="auto"/>
                                      </w:divBdr>
                                      <w:divsChild>
                                        <w:div w:id="3952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836903">
      <w:bodyDiv w:val="1"/>
      <w:marLeft w:val="0"/>
      <w:marRight w:val="0"/>
      <w:marTop w:val="0"/>
      <w:marBottom w:val="0"/>
      <w:divBdr>
        <w:top w:val="none" w:sz="0" w:space="0" w:color="auto"/>
        <w:left w:val="none" w:sz="0" w:space="0" w:color="auto"/>
        <w:bottom w:val="none" w:sz="0" w:space="0" w:color="auto"/>
        <w:right w:val="none" w:sz="0" w:space="0" w:color="auto"/>
      </w:divBdr>
      <w:divsChild>
        <w:div w:id="393436837">
          <w:marLeft w:val="0"/>
          <w:marRight w:val="0"/>
          <w:marTop w:val="0"/>
          <w:marBottom w:val="0"/>
          <w:divBdr>
            <w:top w:val="none" w:sz="0" w:space="0" w:color="auto"/>
            <w:left w:val="none" w:sz="0" w:space="0" w:color="auto"/>
            <w:bottom w:val="none" w:sz="0" w:space="0" w:color="auto"/>
            <w:right w:val="none" w:sz="0" w:space="0" w:color="auto"/>
          </w:divBdr>
          <w:divsChild>
            <w:div w:id="1524510093">
              <w:marLeft w:val="0"/>
              <w:marRight w:val="0"/>
              <w:marTop w:val="0"/>
              <w:marBottom w:val="0"/>
              <w:divBdr>
                <w:top w:val="none" w:sz="0" w:space="0" w:color="auto"/>
                <w:left w:val="none" w:sz="0" w:space="0" w:color="auto"/>
                <w:bottom w:val="none" w:sz="0" w:space="0" w:color="auto"/>
                <w:right w:val="none" w:sz="0" w:space="0" w:color="auto"/>
              </w:divBdr>
              <w:divsChild>
                <w:div w:id="1704331147">
                  <w:marLeft w:val="0"/>
                  <w:marRight w:val="0"/>
                  <w:marTop w:val="0"/>
                  <w:marBottom w:val="0"/>
                  <w:divBdr>
                    <w:top w:val="none" w:sz="0" w:space="0" w:color="auto"/>
                    <w:left w:val="none" w:sz="0" w:space="0" w:color="auto"/>
                    <w:bottom w:val="none" w:sz="0" w:space="0" w:color="auto"/>
                    <w:right w:val="none" w:sz="0" w:space="0" w:color="auto"/>
                  </w:divBdr>
                  <w:divsChild>
                    <w:div w:id="1743982893">
                      <w:marLeft w:val="-150"/>
                      <w:marRight w:val="-150"/>
                      <w:marTop w:val="0"/>
                      <w:marBottom w:val="300"/>
                      <w:divBdr>
                        <w:top w:val="none" w:sz="0" w:space="0" w:color="auto"/>
                        <w:left w:val="none" w:sz="0" w:space="0" w:color="auto"/>
                        <w:bottom w:val="none" w:sz="0" w:space="0" w:color="auto"/>
                        <w:right w:val="none" w:sz="0" w:space="0" w:color="auto"/>
                      </w:divBdr>
                      <w:divsChild>
                        <w:div w:id="142915688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35805">
      <w:bodyDiv w:val="1"/>
      <w:marLeft w:val="0"/>
      <w:marRight w:val="0"/>
      <w:marTop w:val="0"/>
      <w:marBottom w:val="0"/>
      <w:divBdr>
        <w:top w:val="none" w:sz="0" w:space="0" w:color="auto"/>
        <w:left w:val="none" w:sz="0" w:space="0" w:color="auto"/>
        <w:bottom w:val="none" w:sz="0" w:space="0" w:color="auto"/>
        <w:right w:val="none" w:sz="0" w:space="0" w:color="auto"/>
      </w:divBdr>
      <w:divsChild>
        <w:div w:id="444078959">
          <w:marLeft w:val="0"/>
          <w:marRight w:val="0"/>
          <w:marTop w:val="0"/>
          <w:marBottom w:val="0"/>
          <w:divBdr>
            <w:top w:val="none" w:sz="0" w:space="0" w:color="auto"/>
            <w:left w:val="none" w:sz="0" w:space="0" w:color="auto"/>
            <w:bottom w:val="none" w:sz="0" w:space="0" w:color="auto"/>
            <w:right w:val="none" w:sz="0" w:space="0" w:color="auto"/>
          </w:divBdr>
          <w:divsChild>
            <w:div w:id="929892039">
              <w:marLeft w:val="0"/>
              <w:marRight w:val="0"/>
              <w:marTop w:val="0"/>
              <w:marBottom w:val="0"/>
              <w:divBdr>
                <w:top w:val="none" w:sz="0" w:space="0" w:color="auto"/>
                <w:left w:val="none" w:sz="0" w:space="0" w:color="auto"/>
                <w:bottom w:val="none" w:sz="0" w:space="0" w:color="auto"/>
                <w:right w:val="none" w:sz="0" w:space="0" w:color="auto"/>
              </w:divBdr>
              <w:divsChild>
                <w:div w:id="1096367103">
                  <w:marLeft w:val="0"/>
                  <w:marRight w:val="0"/>
                  <w:marTop w:val="0"/>
                  <w:marBottom w:val="0"/>
                  <w:divBdr>
                    <w:top w:val="none" w:sz="0" w:space="0" w:color="auto"/>
                    <w:left w:val="none" w:sz="0" w:space="0" w:color="auto"/>
                    <w:bottom w:val="none" w:sz="0" w:space="0" w:color="auto"/>
                    <w:right w:val="none" w:sz="0" w:space="0" w:color="auto"/>
                  </w:divBdr>
                  <w:divsChild>
                    <w:div w:id="1970358786">
                      <w:marLeft w:val="-150"/>
                      <w:marRight w:val="-150"/>
                      <w:marTop w:val="0"/>
                      <w:marBottom w:val="300"/>
                      <w:divBdr>
                        <w:top w:val="none" w:sz="0" w:space="0" w:color="auto"/>
                        <w:left w:val="none" w:sz="0" w:space="0" w:color="auto"/>
                        <w:bottom w:val="none" w:sz="0" w:space="0" w:color="auto"/>
                        <w:right w:val="none" w:sz="0" w:space="0" w:color="auto"/>
                      </w:divBdr>
                      <w:divsChild>
                        <w:div w:id="295765182">
                          <w:marLeft w:val="15"/>
                          <w:marRight w:val="0"/>
                          <w:marTop w:val="0"/>
                          <w:marBottom w:val="0"/>
                          <w:divBdr>
                            <w:top w:val="none" w:sz="0" w:space="0" w:color="auto"/>
                            <w:left w:val="none" w:sz="0" w:space="0" w:color="auto"/>
                            <w:bottom w:val="none" w:sz="0" w:space="0" w:color="auto"/>
                            <w:right w:val="none" w:sz="0" w:space="0" w:color="auto"/>
                          </w:divBdr>
                          <w:divsChild>
                            <w:div w:id="748305439">
                              <w:marLeft w:val="-150"/>
                              <w:marRight w:val="-150"/>
                              <w:marTop w:val="0"/>
                              <w:marBottom w:val="300"/>
                              <w:divBdr>
                                <w:top w:val="none" w:sz="0" w:space="0" w:color="auto"/>
                                <w:left w:val="none" w:sz="0" w:space="0" w:color="auto"/>
                                <w:bottom w:val="none" w:sz="0" w:space="0" w:color="auto"/>
                                <w:right w:val="none" w:sz="0" w:space="0" w:color="auto"/>
                              </w:divBdr>
                              <w:divsChild>
                                <w:div w:id="1830947919">
                                  <w:marLeft w:val="15"/>
                                  <w:marRight w:val="0"/>
                                  <w:marTop w:val="0"/>
                                  <w:marBottom w:val="0"/>
                                  <w:divBdr>
                                    <w:top w:val="none" w:sz="0" w:space="0" w:color="auto"/>
                                    <w:left w:val="none" w:sz="0" w:space="0" w:color="auto"/>
                                    <w:bottom w:val="none" w:sz="0" w:space="0" w:color="auto"/>
                                    <w:right w:val="none" w:sz="0" w:space="0" w:color="auto"/>
                                  </w:divBdr>
                                  <w:divsChild>
                                    <w:div w:id="2018850192">
                                      <w:marLeft w:val="0"/>
                                      <w:marRight w:val="0"/>
                                      <w:marTop w:val="0"/>
                                      <w:marBottom w:val="0"/>
                                      <w:divBdr>
                                        <w:top w:val="none" w:sz="0" w:space="0" w:color="auto"/>
                                        <w:left w:val="none" w:sz="0" w:space="0" w:color="auto"/>
                                        <w:bottom w:val="none" w:sz="0" w:space="0" w:color="auto"/>
                                        <w:right w:val="none" w:sz="0" w:space="0" w:color="auto"/>
                                      </w:divBdr>
                                      <w:divsChild>
                                        <w:div w:id="1453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51B11-9546-4210-A75F-DB332709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1193</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2019-04-23T19:11:00Z</dcterms:created>
  <dcterms:modified xsi:type="dcterms:W3CDTF">2019-04-23T19:46:00Z</dcterms:modified>
</cp:coreProperties>
</file>